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 xml:space="preserve">R4-2220250 </w:t>
      </w:r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Toulouse, France,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14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18 Nov</w:t>
      </w:r>
      <w:r>
        <w:rPr>
          <w:rFonts w:ascii="Arial" w:hAnsi="Arial"/>
          <w:b/>
          <w:sz w:val="24"/>
          <w:szCs w:val="24"/>
          <w:lang w:eastAsia="zh-CN"/>
        </w:rPr>
        <w:t xml:space="preserve"> 2022</w:t>
      </w: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4"/>
        </w:rPr>
        <w:t>WF for ATG BS RF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ascii="Arial" w:hAnsi="Arial" w:cs="Arial"/>
          <w:sz w:val="22"/>
          <w:lang w:eastAsia="zh-CN"/>
        </w:rPr>
        <w:t>8.13.5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</w:pPr>
      <w:r>
        <w:rPr>
          <w:rFonts w:hint="eastAsia"/>
          <w:sz w:val="28"/>
          <w:szCs w:val="28"/>
          <w:lang w:val="en-US" w:eastAsia="zh-CN"/>
        </w:rPr>
        <w:t>Agreement</w:t>
      </w:r>
    </w:p>
    <w:p>
      <w:pPr>
        <w:keepNext/>
        <w:keepLines/>
        <w:rPr>
          <w:b/>
          <w:u w:val="single"/>
          <w:lang w:val="en-US" w:eastAsia="zh-CN"/>
        </w:rPr>
      </w:pPr>
      <w:r>
        <w:rPr>
          <w:b/>
          <w:u w:val="single"/>
        </w:rPr>
        <w:t>Issue 1-1:</w:t>
      </w:r>
      <w:r>
        <w:rPr>
          <w:rFonts w:hint="eastAsia"/>
          <w:b/>
          <w:u w:val="single"/>
          <w:lang w:val="en-US" w:eastAsia="zh-CN"/>
        </w:rPr>
        <w:t xml:space="preserve"> Lower</w:t>
      </w:r>
      <w:r>
        <w:rPr>
          <w:b/>
          <w:u w:val="single"/>
          <w:lang w:val="en-US" w:eastAsia="zh-CN"/>
        </w:rPr>
        <w:t xml:space="preserve"> boundary of </w:t>
      </w:r>
      <w:r>
        <w:rPr>
          <w:rFonts w:hint="eastAsia"/>
          <w:b/>
          <w:u w:val="single"/>
          <w:lang w:val="en-US" w:eastAsia="zh-CN"/>
        </w:rPr>
        <w:t xml:space="preserve">the typical vertical altitude for ATG scenarios with a ground BS to air UE </w:t>
      </w:r>
    </w:p>
    <w:p>
      <w:pPr>
        <w:pStyle w:val="87"/>
        <w:keepNext/>
        <w:keepLines/>
        <w:numPr>
          <w:ilvl w:val="0"/>
          <w:numId w:val="2"/>
        </w:numPr>
        <w:ind w:left="720"/>
        <w:rPr>
          <w:highlight w:val="none"/>
        </w:rPr>
      </w:pPr>
      <w:r>
        <w:rPr>
          <w:highlight w:val="none"/>
        </w:rPr>
        <w:t>Agreement</w:t>
      </w:r>
    </w:p>
    <w:p>
      <w:pPr>
        <w:pStyle w:val="87"/>
        <w:keepNext/>
        <w:keepLines/>
        <w:numPr>
          <w:ilvl w:val="1"/>
          <w:numId w:val="2"/>
        </w:numPr>
        <w:ind w:left="1440"/>
        <w:rPr>
          <w:highlight w:val="none"/>
        </w:rPr>
      </w:pPr>
      <w:bookmarkStart w:id="0" w:name="OLE_LINK29"/>
      <w:r>
        <w:rPr>
          <w:highlight w:val="none"/>
        </w:rPr>
        <w:t xml:space="preserve">Postpone the decision among [3/7 km] pending on the co-existence study conclusion. </w:t>
      </w:r>
    </w:p>
    <w:p>
      <w:pPr>
        <w:pStyle w:val="87"/>
        <w:keepNext/>
        <w:keepLines/>
        <w:numPr>
          <w:ilvl w:val="0"/>
          <w:numId w:val="0"/>
        </w:numPr>
        <w:ind w:left="1440"/>
        <w:rPr>
          <w:highlight w:val="none"/>
        </w:rPr>
      </w:pPr>
    </w:p>
    <w:bookmarkEnd w:id="0"/>
    <w:p>
      <w:pPr>
        <w:keepNext/>
        <w:keepLines/>
        <w:ind w:left="720" w:hanging="360"/>
        <w:rPr>
          <w:b/>
          <w:highlight w:val="none"/>
          <w:u w:val="single"/>
        </w:rPr>
      </w:pPr>
      <w:r>
        <w:rPr>
          <w:rFonts w:hint="eastAsia"/>
          <w:b/>
          <w:highlight w:val="none"/>
          <w:u w:val="single"/>
        </w:rPr>
        <w:t xml:space="preserve">Issue 1-2-1: Whether to </w:t>
      </w:r>
      <w:bookmarkStart w:id="1" w:name="OLE_LINK5"/>
      <w:r>
        <w:rPr>
          <w:rFonts w:hint="eastAsia"/>
          <w:b/>
          <w:highlight w:val="none"/>
          <w:u w:val="single"/>
        </w:rPr>
        <w:t xml:space="preserve">retain </w:t>
      </w:r>
      <w:bookmarkEnd w:id="1"/>
      <w:r>
        <w:rPr>
          <w:rFonts w:hint="eastAsia"/>
          <w:b/>
          <w:highlight w:val="none"/>
          <w:u w:val="single"/>
        </w:rPr>
        <w:t>Rx IM requirement?</w:t>
      </w:r>
    </w:p>
    <w:p>
      <w:pPr>
        <w:pStyle w:val="87"/>
        <w:keepNext/>
        <w:keepLines/>
        <w:numPr>
          <w:ilvl w:val="0"/>
          <w:numId w:val="2"/>
        </w:numPr>
        <w:ind w:left="720"/>
        <w:rPr>
          <w:highlight w:val="none"/>
        </w:rPr>
      </w:pPr>
      <w:bookmarkStart w:id="2" w:name="OLE_LINK10"/>
      <w:r>
        <w:rPr>
          <w:highlight w:val="none"/>
        </w:rPr>
        <w:t>Agreement:</w:t>
      </w:r>
    </w:p>
    <w:p>
      <w:pPr>
        <w:pStyle w:val="87"/>
        <w:keepNext/>
        <w:keepLines/>
        <w:numPr>
          <w:ilvl w:val="1"/>
          <w:numId w:val="2"/>
        </w:numPr>
        <w:ind w:left="1440"/>
        <w:rPr>
          <w:b/>
          <w:highlight w:val="none"/>
          <w:u w:val="single"/>
        </w:rPr>
      </w:pPr>
      <w:r>
        <w:rPr>
          <w:rFonts w:hint="eastAsia" w:eastAsiaTheme="minorEastAsia"/>
          <w:highlight w:val="none"/>
        </w:rPr>
        <w:t>Option 1</w:t>
      </w:r>
      <w:r>
        <w:rPr>
          <w:rFonts w:eastAsiaTheme="minorEastAsia"/>
          <w:highlight w:val="none"/>
        </w:rPr>
        <w:t xml:space="preserve"> agreed. </w:t>
      </w:r>
    </w:p>
    <w:p>
      <w:pPr>
        <w:keepNext/>
        <w:keepLines/>
        <w:rPr>
          <w:b/>
          <w:highlight w:val="none"/>
          <w:u w:val="single"/>
        </w:rPr>
      </w:pPr>
    </w:p>
    <w:bookmarkEnd w:id="2"/>
    <w:p>
      <w:pPr>
        <w:keepNext/>
        <w:keepLines/>
        <w:ind w:left="720" w:hanging="360"/>
        <w:rPr>
          <w:b/>
          <w:highlight w:val="none"/>
          <w:u w:val="single"/>
        </w:rPr>
      </w:pPr>
      <w:bookmarkStart w:id="3" w:name="OLE_LINK30"/>
      <w:r>
        <w:rPr>
          <w:rFonts w:hint="eastAsia"/>
          <w:b/>
          <w:highlight w:val="none"/>
          <w:u w:val="single"/>
        </w:rPr>
        <w:t>Issue 1-2-2: How to define Rx IM requirement?</w:t>
      </w:r>
      <w:bookmarkStart w:id="4" w:name="_GoBack"/>
      <w:bookmarkEnd w:id="4"/>
    </w:p>
    <w:p>
      <w:pPr>
        <w:pStyle w:val="87"/>
        <w:keepNext/>
        <w:keepLines/>
        <w:numPr>
          <w:ilvl w:val="0"/>
          <w:numId w:val="2"/>
        </w:numPr>
        <w:ind w:left="720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keepNext/>
        <w:keepLines/>
        <w:numPr>
          <w:ilvl w:val="1"/>
          <w:numId w:val="2"/>
        </w:numPr>
        <w:ind w:left="1440"/>
        <w:rPr>
          <w:highlight w:val="none"/>
        </w:rPr>
      </w:pPr>
      <w:r>
        <w:rPr>
          <w:rFonts w:hint="eastAsia"/>
          <w:highlight w:val="none"/>
        </w:rPr>
        <w:t>To reuse the Rx</w:t>
      </w:r>
      <w:r>
        <w:rPr>
          <w:highlight w:val="none"/>
        </w:rPr>
        <w:t xml:space="preserve"> IM</w:t>
      </w:r>
      <w:r>
        <w:rPr>
          <w:rFonts w:hint="eastAsia"/>
          <w:highlight w:val="none"/>
        </w:rPr>
        <w:t xml:space="preserve"> requirement of WA BS for ATG BS</w:t>
      </w:r>
    </w:p>
    <w:bookmarkEnd w:id="3"/>
    <w:p>
      <w:pPr>
        <w:keepNext/>
        <w:keepLines/>
        <w:ind w:left="720" w:hanging="360"/>
        <w:rPr>
          <w:b/>
          <w:u w:val="single"/>
        </w:rPr>
      </w:pPr>
    </w:p>
    <w:p>
      <w:pPr>
        <w:pStyle w:val="87"/>
        <w:spacing w:after="120"/>
        <w:ind w:firstLine="0" w:firstLineChars="0"/>
        <w:rPr>
          <w:rFonts w:hint="default" w:eastAsiaTheme="minorEastAsia"/>
          <w:color w:val="0070C0"/>
          <w:szCs w:val="20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ind w:left="2376" w:hanging="360"/>
      </w:pPr>
      <w:rPr>
        <w:rFonts w:hint="default" w:ascii="Symbol" w:hAnsi="Symbol"/>
      </w:rPr>
    </w:lvl>
    <w:lvl w:ilvl="3" w:tentative="0">
      <w:start w:val="1"/>
      <w:numFmt w:val="bullet"/>
      <w:lvlText w:val="o"/>
      <w:lvlJc w:val="left"/>
      <w:pPr>
        <w:ind w:left="3096" w:hanging="360"/>
      </w:pPr>
      <w:rPr>
        <w:rFonts w:hint="default" w:ascii="Courier New" w:hAnsi="Courier New" w:cs="Courier New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E4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A379F7"/>
    <w:rsid w:val="01A56FAB"/>
    <w:rsid w:val="02207A05"/>
    <w:rsid w:val="023114DC"/>
    <w:rsid w:val="029401D0"/>
    <w:rsid w:val="02977181"/>
    <w:rsid w:val="02C75875"/>
    <w:rsid w:val="033676B5"/>
    <w:rsid w:val="0360625D"/>
    <w:rsid w:val="03A23123"/>
    <w:rsid w:val="03A80371"/>
    <w:rsid w:val="04573544"/>
    <w:rsid w:val="04A33028"/>
    <w:rsid w:val="04A8786A"/>
    <w:rsid w:val="04C21305"/>
    <w:rsid w:val="05D52A67"/>
    <w:rsid w:val="062731F7"/>
    <w:rsid w:val="063467E5"/>
    <w:rsid w:val="067D2939"/>
    <w:rsid w:val="067E7AFF"/>
    <w:rsid w:val="06F90C69"/>
    <w:rsid w:val="072C24E3"/>
    <w:rsid w:val="075C7D27"/>
    <w:rsid w:val="081852B6"/>
    <w:rsid w:val="090F1D8C"/>
    <w:rsid w:val="096C5763"/>
    <w:rsid w:val="0A467BD4"/>
    <w:rsid w:val="0A7A3A6F"/>
    <w:rsid w:val="0AB35C28"/>
    <w:rsid w:val="0AC70E4D"/>
    <w:rsid w:val="0B1B407F"/>
    <w:rsid w:val="0B861833"/>
    <w:rsid w:val="0C9639D1"/>
    <w:rsid w:val="0D1F5041"/>
    <w:rsid w:val="0D6F3147"/>
    <w:rsid w:val="0DA4580A"/>
    <w:rsid w:val="0E7C32F1"/>
    <w:rsid w:val="0F302047"/>
    <w:rsid w:val="0F9A6DFD"/>
    <w:rsid w:val="0FC21761"/>
    <w:rsid w:val="10370C76"/>
    <w:rsid w:val="10502D2C"/>
    <w:rsid w:val="114B0315"/>
    <w:rsid w:val="114F50F0"/>
    <w:rsid w:val="11513D9D"/>
    <w:rsid w:val="11A056A8"/>
    <w:rsid w:val="11A669BC"/>
    <w:rsid w:val="11CD4B5D"/>
    <w:rsid w:val="12184B7C"/>
    <w:rsid w:val="12562F4F"/>
    <w:rsid w:val="12A467FF"/>
    <w:rsid w:val="12E62365"/>
    <w:rsid w:val="131A32F7"/>
    <w:rsid w:val="13303256"/>
    <w:rsid w:val="133C24A6"/>
    <w:rsid w:val="141C5906"/>
    <w:rsid w:val="142D2518"/>
    <w:rsid w:val="14304C8C"/>
    <w:rsid w:val="14774D1A"/>
    <w:rsid w:val="148131EC"/>
    <w:rsid w:val="14E9666F"/>
    <w:rsid w:val="155D054E"/>
    <w:rsid w:val="15906F8D"/>
    <w:rsid w:val="15B6151F"/>
    <w:rsid w:val="15B67958"/>
    <w:rsid w:val="1638470C"/>
    <w:rsid w:val="16B769EB"/>
    <w:rsid w:val="17307051"/>
    <w:rsid w:val="17637892"/>
    <w:rsid w:val="17794CBF"/>
    <w:rsid w:val="17FF39FF"/>
    <w:rsid w:val="18217321"/>
    <w:rsid w:val="18615A28"/>
    <w:rsid w:val="1886040C"/>
    <w:rsid w:val="18B25C57"/>
    <w:rsid w:val="18B451EE"/>
    <w:rsid w:val="18E04972"/>
    <w:rsid w:val="19337DCC"/>
    <w:rsid w:val="1934677A"/>
    <w:rsid w:val="19453C57"/>
    <w:rsid w:val="1AD15F16"/>
    <w:rsid w:val="1B2D79CD"/>
    <w:rsid w:val="1C067DE7"/>
    <w:rsid w:val="1C91599E"/>
    <w:rsid w:val="1C9408FD"/>
    <w:rsid w:val="1D1835B6"/>
    <w:rsid w:val="1D741944"/>
    <w:rsid w:val="1D940B76"/>
    <w:rsid w:val="1D9416B2"/>
    <w:rsid w:val="1E140EA0"/>
    <w:rsid w:val="1EC919BF"/>
    <w:rsid w:val="1F9B19AE"/>
    <w:rsid w:val="1FB73AAB"/>
    <w:rsid w:val="20153BA1"/>
    <w:rsid w:val="202835A9"/>
    <w:rsid w:val="20501486"/>
    <w:rsid w:val="20891E56"/>
    <w:rsid w:val="213F0D56"/>
    <w:rsid w:val="2148239E"/>
    <w:rsid w:val="216653B0"/>
    <w:rsid w:val="21864CB6"/>
    <w:rsid w:val="22202406"/>
    <w:rsid w:val="22956388"/>
    <w:rsid w:val="22A1313E"/>
    <w:rsid w:val="22B93021"/>
    <w:rsid w:val="234931CD"/>
    <w:rsid w:val="23792988"/>
    <w:rsid w:val="238508AF"/>
    <w:rsid w:val="24931E5E"/>
    <w:rsid w:val="24E710A5"/>
    <w:rsid w:val="24FD0C42"/>
    <w:rsid w:val="25001F1C"/>
    <w:rsid w:val="253B23BF"/>
    <w:rsid w:val="25E124ED"/>
    <w:rsid w:val="25F5608D"/>
    <w:rsid w:val="262A0FC5"/>
    <w:rsid w:val="267E0B13"/>
    <w:rsid w:val="27542B52"/>
    <w:rsid w:val="275814A9"/>
    <w:rsid w:val="2759520B"/>
    <w:rsid w:val="28031259"/>
    <w:rsid w:val="28151B92"/>
    <w:rsid w:val="28C74028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D7184A"/>
    <w:rsid w:val="2E2339D3"/>
    <w:rsid w:val="2E46730F"/>
    <w:rsid w:val="2E5C466B"/>
    <w:rsid w:val="2E643F62"/>
    <w:rsid w:val="2EB86A5A"/>
    <w:rsid w:val="2F8B1999"/>
    <w:rsid w:val="2F95455C"/>
    <w:rsid w:val="302442D9"/>
    <w:rsid w:val="303460F0"/>
    <w:rsid w:val="305808D2"/>
    <w:rsid w:val="31AE0F7B"/>
    <w:rsid w:val="32D73973"/>
    <w:rsid w:val="32F644CA"/>
    <w:rsid w:val="33024B42"/>
    <w:rsid w:val="337C596E"/>
    <w:rsid w:val="34166F07"/>
    <w:rsid w:val="34211DC3"/>
    <w:rsid w:val="34457C7B"/>
    <w:rsid w:val="34562BD9"/>
    <w:rsid w:val="349011AD"/>
    <w:rsid w:val="34E838FF"/>
    <w:rsid w:val="35CE36F4"/>
    <w:rsid w:val="36425C10"/>
    <w:rsid w:val="36545850"/>
    <w:rsid w:val="365509D9"/>
    <w:rsid w:val="36E376B5"/>
    <w:rsid w:val="374851A2"/>
    <w:rsid w:val="37CB439B"/>
    <w:rsid w:val="38114253"/>
    <w:rsid w:val="38201F58"/>
    <w:rsid w:val="38E40EC7"/>
    <w:rsid w:val="397B2105"/>
    <w:rsid w:val="39992131"/>
    <w:rsid w:val="399D0C47"/>
    <w:rsid w:val="39F76E63"/>
    <w:rsid w:val="3A141F6C"/>
    <w:rsid w:val="3A165225"/>
    <w:rsid w:val="3A3A37F9"/>
    <w:rsid w:val="3A7C2502"/>
    <w:rsid w:val="3AA052FB"/>
    <w:rsid w:val="3B0F4575"/>
    <w:rsid w:val="3B375142"/>
    <w:rsid w:val="3B447DC6"/>
    <w:rsid w:val="3BA50EFF"/>
    <w:rsid w:val="3C916A88"/>
    <w:rsid w:val="3CA95CFB"/>
    <w:rsid w:val="3D604A2D"/>
    <w:rsid w:val="3D636270"/>
    <w:rsid w:val="3D895406"/>
    <w:rsid w:val="3D946AC2"/>
    <w:rsid w:val="3DD526CA"/>
    <w:rsid w:val="3E217D33"/>
    <w:rsid w:val="3F3A5985"/>
    <w:rsid w:val="3F5B2C54"/>
    <w:rsid w:val="401B2443"/>
    <w:rsid w:val="408C5231"/>
    <w:rsid w:val="410913DA"/>
    <w:rsid w:val="41542A12"/>
    <w:rsid w:val="41940949"/>
    <w:rsid w:val="41D506BB"/>
    <w:rsid w:val="41EF7F1F"/>
    <w:rsid w:val="42AB5722"/>
    <w:rsid w:val="43205793"/>
    <w:rsid w:val="4321075F"/>
    <w:rsid w:val="4335357A"/>
    <w:rsid w:val="43D47DA0"/>
    <w:rsid w:val="43F438D8"/>
    <w:rsid w:val="44302DF3"/>
    <w:rsid w:val="44B40D3D"/>
    <w:rsid w:val="450B6A79"/>
    <w:rsid w:val="45B17F93"/>
    <w:rsid w:val="45DA3853"/>
    <w:rsid w:val="45FA07D0"/>
    <w:rsid w:val="467D52CE"/>
    <w:rsid w:val="46917266"/>
    <w:rsid w:val="48297809"/>
    <w:rsid w:val="486A7EDB"/>
    <w:rsid w:val="48FE69A5"/>
    <w:rsid w:val="4930333B"/>
    <w:rsid w:val="49570114"/>
    <w:rsid w:val="49724F29"/>
    <w:rsid w:val="49934D61"/>
    <w:rsid w:val="4A7172F6"/>
    <w:rsid w:val="4B085909"/>
    <w:rsid w:val="4B9C56DF"/>
    <w:rsid w:val="4BB12379"/>
    <w:rsid w:val="4BF837D2"/>
    <w:rsid w:val="4C401BFB"/>
    <w:rsid w:val="4CC40142"/>
    <w:rsid w:val="4CEA793E"/>
    <w:rsid w:val="4D3A3368"/>
    <w:rsid w:val="4D661BD9"/>
    <w:rsid w:val="4DF23AA7"/>
    <w:rsid w:val="4E0B7D64"/>
    <w:rsid w:val="4E3C6CFA"/>
    <w:rsid w:val="4EB57F2A"/>
    <w:rsid w:val="4F441E2A"/>
    <w:rsid w:val="4F742231"/>
    <w:rsid w:val="4F85712F"/>
    <w:rsid w:val="4F9B779E"/>
    <w:rsid w:val="4FA10E05"/>
    <w:rsid w:val="5037224D"/>
    <w:rsid w:val="50912F82"/>
    <w:rsid w:val="50D40D95"/>
    <w:rsid w:val="51832F88"/>
    <w:rsid w:val="518F5CDD"/>
    <w:rsid w:val="521238CB"/>
    <w:rsid w:val="52A60C1E"/>
    <w:rsid w:val="53517A6B"/>
    <w:rsid w:val="53956DC5"/>
    <w:rsid w:val="53A03BFA"/>
    <w:rsid w:val="53A52556"/>
    <w:rsid w:val="53A96824"/>
    <w:rsid w:val="54A605D4"/>
    <w:rsid w:val="54D6764B"/>
    <w:rsid w:val="54F01EEF"/>
    <w:rsid w:val="55387FCD"/>
    <w:rsid w:val="555966F0"/>
    <w:rsid w:val="55940B01"/>
    <w:rsid w:val="55BF6693"/>
    <w:rsid w:val="562B6CEE"/>
    <w:rsid w:val="568E6375"/>
    <w:rsid w:val="56BC1ECE"/>
    <w:rsid w:val="57300C98"/>
    <w:rsid w:val="57431A44"/>
    <w:rsid w:val="5751351F"/>
    <w:rsid w:val="57F81E57"/>
    <w:rsid w:val="58505756"/>
    <w:rsid w:val="5895248C"/>
    <w:rsid w:val="58A70901"/>
    <w:rsid w:val="58E27CE2"/>
    <w:rsid w:val="58EF1764"/>
    <w:rsid w:val="599A3124"/>
    <w:rsid w:val="59C50A90"/>
    <w:rsid w:val="5A081611"/>
    <w:rsid w:val="5A7B667C"/>
    <w:rsid w:val="5A9C15E1"/>
    <w:rsid w:val="5AB318EC"/>
    <w:rsid w:val="5C5A50A9"/>
    <w:rsid w:val="5CA21F53"/>
    <w:rsid w:val="5D166FA1"/>
    <w:rsid w:val="5D64614D"/>
    <w:rsid w:val="5D6F0A1C"/>
    <w:rsid w:val="5ED955F8"/>
    <w:rsid w:val="5F317902"/>
    <w:rsid w:val="5F645C40"/>
    <w:rsid w:val="5F952EAD"/>
    <w:rsid w:val="6077058D"/>
    <w:rsid w:val="608D1FBB"/>
    <w:rsid w:val="60D661AE"/>
    <w:rsid w:val="614B0980"/>
    <w:rsid w:val="61B665C4"/>
    <w:rsid w:val="624108BA"/>
    <w:rsid w:val="62F31145"/>
    <w:rsid w:val="63AC0B80"/>
    <w:rsid w:val="64097ADA"/>
    <w:rsid w:val="640D4579"/>
    <w:rsid w:val="641A6450"/>
    <w:rsid w:val="641E03D0"/>
    <w:rsid w:val="645A59DA"/>
    <w:rsid w:val="64F1679F"/>
    <w:rsid w:val="6535386A"/>
    <w:rsid w:val="656E1EA5"/>
    <w:rsid w:val="66A41C30"/>
    <w:rsid w:val="67BC160E"/>
    <w:rsid w:val="67E003A2"/>
    <w:rsid w:val="68373100"/>
    <w:rsid w:val="68934EB5"/>
    <w:rsid w:val="68960123"/>
    <w:rsid w:val="68985CF0"/>
    <w:rsid w:val="68CD05A2"/>
    <w:rsid w:val="692C67D9"/>
    <w:rsid w:val="69356F95"/>
    <w:rsid w:val="695031C6"/>
    <w:rsid w:val="69EF54FA"/>
    <w:rsid w:val="6AC64296"/>
    <w:rsid w:val="6B1113EA"/>
    <w:rsid w:val="6B291AC2"/>
    <w:rsid w:val="6B771B75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BB2DC6"/>
    <w:rsid w:val="6E675472"/>
    <w:rsid w:val="6E7B4B6C"/>
    <w:rsid w:val="6EBA4107"/>
    <w:rsid w:val="6F0A3EB4"/>
    <w:rsid w:val="6F21030C"/>
    <w:rsid w:val="6F8D2E83"/>
    <w:rsid w:val="70025C90"/>
    <w:rsid w:val="704903B8"/>
    <w:rsid w:val="70C608BE"/>
    <w:rsid w:val="712F05F8"/>
    <w:rsid w:val="71503782"/>
    <w:rsid w:val="7159098D"/>
    <w:rsid w:val="71652EE0"/>
    <w:rsid w:val="71996A62"/>
    <w:rsid w:val="71C550FA"/>
    <w:rsid w:val="72746F41"/>
    <w:rsid w:val="731B117A"/>
    <w:rsid w:val="74453431"/>
    <w:rsid w:val="74600BBC"/>
    <w:rsid w:val="7480655E"/>
    <w:rsid w:val="74B963D7"/>
    <w:rsid w:val="75532172"/>
    <w:rsid w:val="756537CF"/>
    <w:rsid w:val="75A04E0F"/>
    <w:rsid w:val="75BD0535"/>
    <w:rsid w:val="760D3446"/>
    <w:rsid w:val="76237E13"/>
    <w:rsid w:val="763C35C2"/>
    <w:rsid w:val="76816645"/>
    <w:rsid w:val="76843750"/>
    <w:rsid w:val="76913F70"/>
    <w:rsid w:val="771C1592"/>
    <w:rsid w:val="774F4848"/>
    <w:rsid w:val="778575B4"/>
    <w:rsid w:val="7797669F"/>
    <w:rsid w:val="77C07083"/>
    <w:rsid w:val="77D671B1"/>
    <w:rsid w:val="7867307F"/>
    <w:rsid w:val="78881741"/>
    <w:rsid w:val="78A70FCA"/>
    <w:rsid w:val="78C90760"/>
    <w:rsid w:val="79635F91"/>
    <w:rsid w:val="796631F3"/>
    <w:rsid w:val="79C97DAC"/>
    <w:rsid w:val="79EF3A9F"/>
    <w:rsid w:val="7A0B60B0"/>
    <w:rsid w:val="7A4F45D9"/>
    <w:rsid w:val="7A515AE3"/>
    <w:rsid w:val="7A634335"/>
    <w:rsid w:val="7A9A10AC"/>
    <w:rsid w:val="7A9A1912"/>
    <w:rsid w:val="7B154E9F"/>
    <w:rsid w:val="7B7F6994"/>
    <w:rsid w:val="7B9E0993"/>
    <w:rsid w:val="7BF12B0C"/>
    <w:rsid w:val="7C1B749B"/>
    <w:rsid w:val="7CF746F0"/>
    <w:rsid w:val="7D190D9F"/>
    <w:rsid w:val="7D417001"/>
    <w:rsid w:val="7D7A6B81"/>
    <w:rsid w:val="7D8037CA"/>
    <w:rsid w:val="7E122E21"/>
    <w:rsid w:val="7E592FC9"/>
    <w:rsid w:val="7E5C3A73"/>
    <w:rsid w:val="7EDF6B91"/>
    <w:rsid w:val="7EFE6536"/>
    <w:rsid w:val="7F9D3C46"/>
    <w:rsid w:val="7FD6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390C5-A3DD-4E73-BAA6-FFCF50F070B3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112C941A-E0E2-49B2-AE14-A71704B58B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0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Xue1</cp:lastModifiedBy>
  <dcterms:modified xsi:type="dcterms:W3CDTF">2022-11-17T16:17:13Z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